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F2E56E" w:rsidR="00A77598" w:rsidRPr="007B2174" w:rsidRDefault="007B21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6B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6BE9">
              <w:rPr>
                <w:rFonts w:ascii="Times New Roman" w:hAnsi="Times New Roman" w:cs="Times New Roman"/>
                <w:sz w:val="20"/>
                <w:szCs w:val="20"/>
              </w:rPr>
              <w:t>к.т.н,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991E033" w:rsidR="0092300D" w:rsidRPr="007E6725" w:rsidRDefault="00B36BE9" w:rsidP="00B36BE9">
            <w:pPr>
              <w:jc w:val="both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5FD68897" w:rsidR="0092300D" w:rsidRPr="00B36BE9" w:rsidRDefault="00B36BE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C8947BC" w:rsidR="0092300D" w:rsidRPr="007E6725" w:rsidRDefault="00B36BE9" w:rsidP="00D8262E">
            <w:pPr>
              <w:jc w:val="both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4442EB50" w:rsidR="0092300D" w:rsidRPr="007E6725" w:rsidRDefault="00B36BE9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A05659" w:rsidR="004475DA" w:rsidRPr="007B2174" w:rsidRDefault="007B21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2DE5EE" w14:textId="77777777" w:rsidR="00EF722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7161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_Toc212477161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3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46DAC21D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2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_Toc212477162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3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5155A687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3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_Toc212477163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3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5DE27AA2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4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_Toc212477164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3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548780C7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5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_Toc212477165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6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6D6429A8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6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_Toc212477166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6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369F0A4B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7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_Toc212477167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6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0E5AA741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8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_Toc212477168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6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46CF3172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69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_Toc212477169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7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15A8AB2C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0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_Toc212477170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8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02BB78C7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1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_Toc212477171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9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6D1509D6" w14:textId="77777777" w:rsidR="00EF7225" w:rsidRDefault="00DA207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2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_Toc212477172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5B2742A4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3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_Toc212477173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0C346D91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4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_Toc212477174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525BFAF0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5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_Toc212477175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2DB6A9EC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6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_Toc212477176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53A18951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7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_Toc212477177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771DC64F" w14:textId="77777777" w:rsidR="00EF7225" w:rsidRDefault="00DA207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7178" w:history="1">
            <w:r w:rsidR="00EF7225" w:rsidRPr="00D268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F7225">
              <w:rPr>
                <w:noProof/>
                <w:webHidden/>
              </w:rPr>
              <w:tab/>
            </w:r>
            <w:r w:rsidR="00EF7225">
              <w:rPr>
                <w:noProof/>
                <w:webHidden/>
              </w:rPr>
              <w:fldChar w:fldCharType="begin"/>
            </w:r>
            <w:r w:rsidR="00EF7225">
              <w:rPr>
                <w:noProof/>
                <w:webHidden/>
              </w:rPr>
              <w:instrText xml:space="preserve"> PAGEREF _Toc212477178 \h </w:instrText>
            </w:r>
            <w:r w:rsidR="00EF7225">
              <w:rPr>
                <w:noProof/>
                <w:webHidden/>
              </w:rPr>
            </w:r>
            <w:r w:rsidR="00EF7225">
              <w:rPr>
                <w:noProof/>
                <w:webHidden/>
              </w:rPr>
              <w:fldChar w:fldCharType="separate"/>
            </w:r>
            <w:r w:rsidR="00EF7225">
              <w:rPr>
                <w:noProof/>
                <w:webHidden/>
              </w:rPr>
              <w:t>11</w:t>
            </w:r>
            <w:r w:rsidR="00EF722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4771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4771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477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36B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6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6B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6B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6B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6B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6BE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36B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6B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6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6B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6BE9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6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6BE9">
              <w:rPr>
                <w:rFonts w:ascii="Times New Roman" w:hAnsi="Times New Roman" w:cs="Times New Roman"/>
              </w:rPr>
              <w:t>основные методы научно-исследовательской деятельности.</w:t>
            </w:r>
            <w:r w:rsidRPr="00B36BE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6B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6BE9">
              <w:rPr>
                <w:rFonts w:ascii="Times New Roman" w:hAnsi="Times New Roman" w:cs="Times New Roman"/>
              </w:rPr>
              <w:t>выделять и систематизировать основные идеи в научных текстах; критически оценивать любую поступающую информацию, вне</w:t>
            </w:r>
            <w:r w:rsidR="00FD518F" w:rsidRPr="00B36BE9">
              <w:rPr>
                <w:rFonts w:ascii="Times New Roman" w:hAnsi="Times New Roman" w:cs="Times New Roman"/>
              </w:rPr>
              <w:br/>
              <w:t>зависимости от источника; избегать автоматического применения стандартных формул и приемов при решении задач.</w:t>
            </w:r>
            <w:r w:rsidRPr="00B36BE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36B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6B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6BE9">
              <w:rPr>
                <w:rFonts w:ascii="Times New Roman" w:hAnsi="Times New Roman" w:cs="Times New Roman"/>
              </w:rPr>
              <w:t>навыками сбора, обработки, анализа и систематизации информации по теме исследования; навыками выбора методов и средств</w:t>
            </w:r>
            <w:r w:rsidR="00FD518F" w:rsidRPr="00B36BE9">
              <w:rPr>
                <w:rFonts w:ascii="Times New Roman" w:hAnsi="Times New Roman" w:cs="Times New Roman"/>
              </w:rPr>
              <w:br/>
              <w:t>решения задач исследования.</w:t>
            </w:r>
            <w:r w:rsidRPr="00B36B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36BE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4771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Физико-химические основы технологических процессов обработки заготовок резанием.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Резание как технологический способ обработки, отличающийся от других 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 w:rsidRPr="00352B6F">
              <w:rPr>
                <w:lang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 w:rsidRPr="00352B6F">
              <w:rPr>
                <w:lang w:bidi="ru-RU"/>
              </w:rPr>
              <w:br/>
              <w:t>Наклеп в поверхностном слое материала при резании.</w:t>
            </w:r>
            <w:r w:rsidRPr="00352B6F">
              <w:rPr>
                <w:lang w:bidi="ru-RU"/>
              </w:rPr>
              <w:br/>
              <w:t>Остаточные напряжения в поверхностном слое материала при резании.</w:t>
            </w:r>
            <w:r w:rsidRPr="00352B6F">
              <w:rPr>
                <w:lang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83BDA2D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D25257B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A5A43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CACD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2E7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об электроэрозионной обработке: электроискровой и электроимпульсной.</w:t>
            </w:r>
            <w:r w:rsidRPr="00352B6F">
              <w:rPr>
                <w:lang w:bidi="ru-RU"/>
              </w:rPr>
              <w:br/>
              <w:t>Описание процесса электроэрозионной обработки.</w:t>
            </w:r>
            <w:r w:rsidRPr="00352B6F">
              <w:rPr>
                <w:lang w:bidi="ru-RU"/>
              </w:rPr>
              <w:br/>
              <w:t>Основные схемы электроэрозионной обработки и оборудование.</w:t>
            </w:r>
            <w:r w:rsidRPr="00352B6F">
              <w:rPr>
                <w:lang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90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48F00B" w14:textId="76CED7DB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DC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5047F" w14:textId="546063B1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FF08F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E3C9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4B2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процесса электроискрового легирования заготовок.</w:t>
            </w:r>
            <w:r w:rsidRPr="00352B6F">
              <w:rPr>
                <w:lang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DC802" w14:textId="2A9DA1B1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9ECFC5" w14:textId="6F67A917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560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B67F8" w14:textId="3BF0A064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36E4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C79F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Физические основы технологических процессов электроконтактной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C45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писание процесса электроконтактной обработки заготовок.</w:t>
            </w:r>
            <w:r w:rsidRPr="00352B6F">
              <w:rPr>
                <w:lang w:bidi="ru-RU"/>
              </w:rPr>
              <w:br/>
              <w:t>Область применения электроконтактной обработки заготовок.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85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D18471" w14:textId="6077CFB1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2A5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BD13E" w14:textId="01F093E2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6F72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E25C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F74D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плазменной обработке.</w:t>
            </w:r>
            <w:r w:rsidRPr="00352B6F">
              <w:rPr>
                <w:lang w:bidi="ru-RU"/>
              </w:rPr>
              <w:br/>
              <w:t>Получение плазмы для технологических целей.</w:t>
            </w:r>
            <w:r w:rsidRPr="00352B6F">
              <w:rPr>
                <w:lang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7D7BA" w14:textId="7C50DAAA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BB4DD" w14:textId="4010D2E7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7673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3F088" w14:textId="36DB059D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EE53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8615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E8D9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 w:rsidRPr="00352B6F">
              <w:rPr>
                <w:lang w:bidi="ru-RU"/>
              </w:rPr>
              <w:br/>
              <w:t>Взаимодействие электронного луча с веществом.</w:t>
            </w:r>
            <w:r w:rsidRPr="00352B6F">
              <w:rPr>
                <w:lang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509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6E49D5" w14:textId="7734CFB2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350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76D07" w14:textId="66F8B9C4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00096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80F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7F0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светолучевой обработке.</w:t>
            </w:r>
            <w:r w:rsidRPr="00352B6F">
              <w:rPr>
                <w:lang w:bidi="ru-RU"/>
              </w:rPr>
              <w:br/>
              <w:t>Основные схемы ОКГ.</w:t>
            </w:r>
            <w:r w:rsidRPr="00352B6F">
              <w:rPr>
                <w:lang w:bidi="ru-RU"/>
              </w:rPr>
              <w:br/>
              <w:t>Твердотельные лазеры. Газовые лазеры.</w:t>
            </w:r>
            <w:r w:rsidRPr="00352B6F">
              <w:rPr>
                <w:lang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D01E6" w14:textId="44E1A405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E94D7" w14:textId="515CFBCD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0F6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1BFE89" w14:textId="08E6273D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9207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2DB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Физические основы технологических процессов электрохимическиой обработки заготовок.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F0C5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об электрохимической обработке.</w:t>
            </w:r>
            <w:r w:rsidRPr="00352B6F">
              <w:rPr>
                <w:lang w:bidi="ru-RU"/>
              </w:rPr>
              <w:br/>
              <w:t>Основные закономерности анодного растворения металлов. Классификация электрохимических методов обработки.</w:t>
            </w:r>
            <w:r w:rsidRPr="00352B6F">
              <w:rPr>
                <w:lang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A02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AA92D3" w14:textId="785E367B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F51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64C2CD" w14:textId="01BCF397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2AB2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87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Виды обработки, основанные на импульсном ультразвуковом механическом воздействии на обрабатываемый материал.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534A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об ультразвуковых колебаниях.</w:t>
            </w:r>
            <w:r w:rsidRPr="00352B6F">
              <w:rPr>
                <w:lang w:bidi="ru-RU"/>
              </w:rPr>
              <w:br/>
              <w:t>Основные представления об ультразвуке.</w:t>
            </w:r>
            <w:r w:rsidRPr="00352B6F">
              <w:rPr>
                <w:lang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BCD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13C09C" w14:textId="1F5E1BD3" w:rsidR="004475DA" w:rsidRPr="00352B6F" w:rsidRDefault="00B36BE9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0F2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3B31A" w14:textId="5D7F70B1" w:rsidR="004475DA" w:rsidRPr="00352B6F" w:rsidRDefault="00B36BE9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B6347E8" w:rsidR="00CA7DE7" w:rsidRPr="00352B6F" w:rsidRDefault="00B36BE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ACA78DB" w:rsidR="00CA7DE7" w:rsidRPr="00352B6F" w:rsidRDefault="00B36BE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2723FC95" w:rsidR="00CA7DE7" w:rsidRPr="00352B6F" w:rsidRDefault="00B36BE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71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71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36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6BE9">
              <w:rPr>
                <w:rFonts w:ascii="Times New Roman" w:hAnsi="Times New Roman" w:cs="Times New Roman"/>
                <w:sz w:val="24"/>
                <w:szCs w:val="24"/>
              </w:rPr>
              <w:t>Белова, Т. А., Технология и организация производства продукции и услуг : учебное пособие / Т. А. Белова, В. Н. Данилин, Т. Б. Любченко. — Москва : КноРус, 2019. —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A20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https://book.ru/books/930601</w:t>
              </w:r>
            </w:hyperlink>
          </w:p>
        </w:tc>
      </w:tr>
      <w:tr w:rsidR="00262CF0" w:rsidRPr="007E6725" w14:paraId="141AFD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0BF276" w14:textId="77777777" w:rsidR="00262CF0" w:rsidRPr="00B36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6BE9">
              <w:rPr>
                <w:rFonts w:ascii="Times New Roman" w:hAnsi="Times New Roman" w:cs="Times New Roman"/>
                <w:sz w:val="24"/>
                <w:szCs w:val="24"/>
              </w:rPr>
              <w:t>Черепахин, А. А.  Технология конструкционных материалов. Сварочное производство : учебник для вузов / А. А. Черепахин, В. М. Виноградов, Н. Ф. Шпунькин. — 2-е изд., испр. и доп. — Москва : Издательство Юрайт, 2022. — 269 с.</w:t>
            </w:r>
            <w:r w:rsidRPr="00B36BE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61843E" w14:textId="77777777" w:rsidR="00262CF0" w:rsidRPr="007E6725" w:rsidRDefault="00DA20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https://urait.ru/bcode/490790</w:t>
              </w:r>
            </w:hyperlink>
          </w:p>
        </w:tc>
      </w:tr>
      <w:tr w:rsidR="00262CF0" w:rsidRPr="007E6725" w14:paraId="292EA3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6F0866" w14:textId="77777777" w:rsidR="00262CF0" w:rsidRPr="00B36BE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6BE9">
              <w:rPr>
                <w:rFonts w:ascii="Times New Roman" w:hAnsi="Times New Roman" w:cs="Times New Roman"/>
                <w:sz w:val="24"/>
                <w:szCs w:val="24"/>
              </w:rPr>
              <w:t>Рогов, В. А.  Машиностроительные материалы и заготовки : учебник для вузов / В. А. Рогов, Г. Г. Позняк. — 3-е изд., испр. и доп. — Москва : Издательство Юрайт, 2022.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A23095" w14:textId="77777777" w:rsidR="00262CF0" w:rsidRPr="007E6725" w:rsidRDefault="00DA207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https://urait.ru/bcode/490805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71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8AF010" w14:textId="77777777" w:rsidTr="007B550D">
        <w:tc>
          <w:tcPr>
            <w:tcW w:w="9345" w:type="dxa"/>
          </w:tcPr>
          <w:p w14:paraId="7D4F3A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F68CD3" w14:textId="77777777" w:rsidTr="007B550D">
        <w:tc>
          <w:tcPr>
            <w:tcW w:w="9345" w:type="dxa"/>
          </w:tcPr>
          <w:p w14:paraId="642881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730D1B7" w14:textId="77777777" w:rsidTr="007B550D">
        <w:tc>
          <w:tcPr>
            <w:tcW w:w="9345" w:type="dxa"/>
          </w:tcPr>
          <w:p w14:paraId="0D8520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34AE0B7" w14:textId="77777777" w:rsidTr="007B550D">
        <w:tc>
          <w:tcPr>
            <w:tcW w:w="9345" w:type="dxa"/>
          </w:tcPr>
          <w:p w14:paraId="36EA3D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20E9507" w14:textId="77777777" w:rsidTr="007B550D">
        <w:tc>
          <w:tcPr>
            <w:tcW w:w="9345" w:type="dxa"/>
          </w:tcPr>
          <w:p w14:paraId="7A9BB2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BD70B3D" w14:textId="77777777" w:rsidTr="007B550D">
        <w:tc>
          <w:tcPr>
            <w:tcW w:w="9345" w:type="dxa"/>
          </w:tcPr>
          <w:p w14:paraId="447807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7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A207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7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F7225" w14:paraId="054066BC" w14:textId="77777777" w:rsidTr="0048561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6568" w14:textId="77777777" w:rsidR="00EF7225" w:rsidRDefault="00EF7225" w:rsidP="0048561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3273" w14:textId="77777777" w:rsidR="00EF7225" w:rsidRDefault="00EF7225" w:rsidP="0048561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F7225" w14:paraId="213DDD6C" w14:textId="77777777" w:rsidTr="0048561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DEA4" w14:textId="77777777" w:rsidR="00EF7225" w:rsidRDefault="00EF7225" w:rsidP="0048561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3-8100/ 8Гб/500Гб/ </w:t>
            </w:r>
            <w:r>
              <w:rPr>
                <w:sz w:val="22"/>
                <w:szCs w:val="22"/>
                <w:lang w:val="en-US" w:eastAsia="en-US"/>
              </w:rPr>
              <w:t>Philips</w:t>
            </w:r>
            <w:r>
              <w:rPr>
                <w:sz w:val="22"/>
                <w:szCs w:val="22"/>
                <w:lang w:eastAsia="en-US"/>
              </w:rPr>
              <w:t>224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5</w:t>
            </w:r>
            <w:r>
              <w:rPr>
                <w:sz w:val="22"/>
                <w:szCs w:val="22"/>
                <w:lang w:val="en-US" w:eastAsia="en-US"/>
              </w:rPr>
              <w:t>QSB</w:t>
            </w:r>
            <w:r>
              <w:rPr>
                <w:sz w:val="22"/>
                <w:szCs w:val="22"/>
                <w:lang w:eastAsia="en-US"/>
              </w:rPr>
              <w:t xml:space="preserve"> - 20 шт., 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5-7400 3 </w:t>
            </w:r>
            <w:r>
              <w:rPr>
                <w:sz w:val="22"/>
                <w:szCs w:val="22"/>
                <w:lang w:val="en-US" w:eastAsia="en-US"/>
              </w:rPr>
              <w:t>Gh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2318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1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153х200 см </w:t>
            </w:r>
            <w:r>
              <w:rPr>
                <w:sz w:val="22"/>
                <w:szCs w:val="22"/>
                <w:lang w:val="en-US" w:eastAsia="en-US"/>
              </w:rPr>
              <w:t>Matte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White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ProCurve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2610-24 (24 </w:t>
            </w:r>
            <w:r>
              <w:rPr>
                <w:sz w:val="22"/>
                <w:szCs w:val="22"/>
                <w:lang w:val="en-US" w:eastAsia="en-US"/>
              </w:rPr>
              <w:t>ports</w:t>
            </w:r>
            <w:r>
              <w:rPr>
                <w:sz w:val="22"/>
                <w:szCs w:val="22"/>
                <w:lang w:eastAsia="en-US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F0BA" w14:textId="77777777" w:rsidR="00EF7225" w:rsidRDefault="00EF7225" w:rsidP="0048561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F7225" w14:paraId="1895B236" w14:textId="77777777" w:rsidTr="0048561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4782" w14:textId="77777777" w:rsidR="00EF7225" w:rsidRDefault="00EF7225" w:rsidP="0048561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ideaCentre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310 (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6100 @ 2.00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/250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)- 15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Optoma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NTSC</w:t>
            </w:r>
            <w:r>
              <w:rPr>
                <w:sz w:val="22"/>
                <w:szCs w:val="22"/>
                <w:lang w:eastAsia="en-US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826CF" w14:textId="77777777" w:rsidR="00EF7225" w:rsidRDefault="00EF7225" w:rsidP="0048561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EF7225" w14:paraId="3B190AC9" w14:textId="77777777" w:rsidTr="0048561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62" w14:textId="77777777" w:rsidR="00EF7225" w:rsidRDefault="00EF7225" w:rsidP="0048561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FA3F53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562F" w14:textId="77777777" w:rsidR="00EF7225" w:rsidRDefault="00EF7225" w:rsidP="0048561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191002, г. Санкт-Петербург, Кузнечный пер., д. 9/27,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71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7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71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71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6BE9" w14:paraId="481EF3A6" w14:textId="77777777" w:rsidTr="00485618">
        <w:tc>
          <w:tcPr>
            <w:tcW w:w="562" w:type="dxa"/>
          </w:tcPr>
          <w:p w14:paraId="0F3DAE8C" w14:textId="77777777" w:rsidR="00B36BE9" w:rsidRPr="00EF7225" w:rsidRDefault="00B36BE9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5DDE1E" w14:textId="77777777" w:rsidR="00B36BE9" w:rsidRPr="00B36BE9" w:rsidRDefault="00B36BE9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6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71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6BE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6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7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6BE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6BE9" w14:paraId="5A1C9382" w14:textId="77777777" w:rsidTr="00801458">
        <w:tc>
          <w:tcPr>
            <w:tcW w:w="2336" w:type="dxa"/>
          </w:tcPr>
          <w:p w14:paraId="4C518DAB" w14:textId="77777777" w:rsidR="005D65A5" w:rsidRPr="00B36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BE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6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BE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6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BE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6BE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6BE9" w14:paraId="07658034" w14:textId="77777777" w:rsidTr="00801458">
        <w:tc>
          <w:tcPr>
            <w:tcW w:w="2336" w:type="dxa"/>
          </w:tcPr>
          <w:p w14:paraId="1553D698" w14:textId="78F29BFB" w:rsidR="005D65A5" w:rsidRPr="00B36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B36BE9" w14:paraId="6535023D" w14:textId="77777777" w:rsidTr="00801458">
        <w:tc>
          <w:tcPr>
            <w:tcW w:w="2336" w:type="dxa"/>
          </w:tcPr>
          <w:p w14:paraId="75BB4770" w14:textId="77777777" w:rsidR="005D65A5" w:rsidRPr="00B36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B08355" w14:textId="77777777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AAB2016" w14:textId="77777777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FA950D" w14:textId="77777777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B36BE9" w14:paraId="03F1C580" w14:textId="77777777" w:rsidTr="00801458">
        <w:tc>
          <w:tcPr>
            <w:tcW w:w="2336" w:type="dxa"/>
          </w:tcPr>
          <w:p w14:paraId="3DA3DB4A" w14:textId="77777777" w:rsidR="005D65A5" w:rsidRPr="00B36BE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208CC2" w14:textId="77777777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C4D760" w14:textId="77777777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87631B" w14:textId="77777777" w:rsidR="005D65A5" w:rsidRPr="00B36BE9" w:rsidRDefault="007478E0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36BE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6BE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7176"/>
      <w:r w:rsidRPr="00B36BE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36BE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6BE9" w:rsidRPr="00B36BE9" w14:paraId="1343CF64" w14:textId="77777777" w:rsidTr="00485618">
        <w:tc>
          <w:tcPr>
            <w:tcW w:w="562" w:type="dxa"/>
          </w:tcPr>
          <w:p w14:paraId="5789E073" w14:textId="77777777" w:rsidR="00B36BE9" w:rsidRPr="00B36BE9" w:rsidRDefault="00B36BE9" w:rsidP="0048561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747F48" w14:textId="77777777" w:rsidR="00B36BE9" w:rsidRPr="00B36BE9" w:rsidRDefault="00B36BE9" w:rsidP="0048561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6BE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75FD78" w14:textId="77777777" w:rsidR="00B36BE9" w:rsidRPr="00B36BE9" w:rsidRDefault="00B36BE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6BE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7177"/>
      <w:r w:rsidRPr="00B36BE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36BE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6BE9" w14:paraId="0267C479" w14:textId="77777777" w:rsidTr="00801458">
        <w:tc>
          <w:tcPr>
            <w:tcW w:w="2500" w:type="pct"/>
          </w:tcPr>
          <w:p w14:paraId="37F699C9" w14:textId="77777777" w:rsidR="00B8237E" w:rsidRPr="00B36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BE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6BE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6BE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6BE9" w14:paraId="3F240151" w14:textId="77777777" w:rsidTr="00801458">
        <w:tc>
          <w:tcPr>
            <w:tcW w:w="2500" w:type="pct"/>
          </w:tcPr>
          <w:p w14:paraId="61E91592" w14:textId="61A0874C" w:rsidR="00B8237E" w:rsidRPr="00B36BE9" w:rsidRDefault="00B8237E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36BE9" w:rsidRDefault="005C548A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36BE9" w14:paraId="07FD6C31" w14:textId="77777777" w:rsidTr="00801458">
        <w:tc>
          <w:tcPr>
            <w:tcW w:w="2500" w:type="pct"/>
          </w:tcPr>
          <w:p w14:paraId="6D3265F0" w14:textId="77777777" w:rsidR="00B8237E" w:rsidRPr="00B36BE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17D88FF" w14:textId="77777777" w:rsidR="00B8237E" w:rsidRPr="00B36BE9" w:rsidRDefault="005C548A" w:rsidP="00801458">
            <w:pPr>
              <w:rPr>
                <w:rFonts w:ascii="Times New Roman" w:hAnsi="Times New Roman" w:cs="Times New Roman"/>
              </w:rPr>
            </w:pPr>
            <w:r w:rsidRPr="00B36BE9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B36BE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71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2F952" w14:textId="77777777" w:rsidR="00DA2078" w:rsidRDefault="00DA2078" w:rsidP="00315CA6">
      <w:pPr>
        <w:spacing w:after="0" w:line="240" w:lineRule="auto"/>
      </w:pPr>
      <w:r>
        <w:separator/>
      </w:r>
    </w:p>
  </w:endnote>
  <w:endnote w:type="continuationSeparator" w:id="0">
    <w:p w14:paraId="7389009A" w14:textId="77777777" w:rsidR="00DA2078" w:rsidRDefault="00DA207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17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07002" w14:textId="77777777" w:rsidR="00DA2078" w:rsidRDefault="00DA2078" w:rsidP="00315CA6">
      <w:pPr>
        <w:spacing w:after="0" w:line="240" w:lineRule="auto"/>
      </w:pPr>
      <w:r>
        <w:separator/>
      </w:r>
    </w:p>
  </w:footnote>
  <w:footnote w:type="continuationSeparator" w:id="0">
    <w:p w14:paraId="32AD5D07" w14:textId="77777777" w:rsidR="00DA2078" w:rsidRDefault="00DA207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0F46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2174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6BE9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01A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2078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7225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E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9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06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08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266410-C430-479D-9572-2C7ADDBB2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3113</Words>
  <Characters>17748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